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bookmarkStart w:id="1" w:name="_GoBack"/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________</w:t>
            </w:r>
            <w:bookmarkEnd w:id="1"/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1．专任教师岗位（教学科研并重型）；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</w:t>
            </w:r>
            <w:r>
              <w:rPr>
                <w:rFonts w:hint="eastAsia" w:hAnsi="宋体"/>
                <w:szCs w:val="21"/>
              </w:rPr>
              <w:t>、学科</w:t>
            </w:r>
            <w:r>
              <w:rPr>
                <w:rFonts w:hAnsi="宋体"/>
                <w:szCs w:val="21"/>
              </w:rPr>
              <w:t>建设和发展中起到支撑骨干作用，是学科</w:t>
            </w:r>
            <w:r>
              <w:rPr>
                <w:rFonts w:hint="eastAsia" w:hAnsi="宋体"/>
                <w:szCs w:val="21"/>
              </w:rPr>
              <w:t>（</w:t>
            </w:r>
            <w:r>
              <w:rPr>
                <w:rFonts w:hAnsi="宋体"/>
                <w:szCs w:val="21"/>
              </w:rPr>
              <w:t>方向</w:t>
            </w:r>
            <w:r>
              <w:rPr>
                <w:rFonts w:hint="eastAsia" w:hAnsi="宋体"/>
                <w:szCs w:val="21"/>
              </w:rPr>
              <w:t>）</w:t>
            </w:r>
            <w:r>
              <w:rPr>
                <w:rFonts w:hAnsi="宋体"/>
                <w:szCs w:val="21"/>
              </w:rPr>
              <w:t>、专业、团队的带头人或核心骨干，在同行中具有较高知名度和影响力；团队或本人在人才培养、科学研究和社会服务方面完成较高水平业绩，体现学校、学院的学科方向和研究特色；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承担学校、学院发展战略、建设规划相关的目标与任务，制定并落实学科（方向）、平台等发展规划，负责学科（方向）、平台等建设与管理；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制定并落实专业（群）、学位点、核心课程（群）的建设规划，负责专业（群）、学位点和相关课程的改革、建设与管理；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承担本科生、研究生培养和授课任务，承担青年教师专业发展指导任务，培养本专业的专业技术人员。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adjustRightInd w:val="0"/>
              <w:snapToGrid w:val="0"/>
              <w:spacing w:line="380" w:lineRule="exact"/>
              <w:ind w:firstLine="525" w:firstLineChars="250"/>
              <w:rPr>
                <w:rFonts w:cs="宋体" w:asciiTheme="minorEastAsia" w:hAnsiTheme="minorEastAsia"/>
                <w:kern w:val="0"/>
                <w:szCs w:val="21"/>
                <w:u w:val="single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>岗位业绩20分及以上，其中主持业绩分值不低于50%，且教学分值不能低于3分。</w:t>
            </w:r>
          </w:p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且满足下列两项中的1项：</w:t>
            </w:r>
          </w:p>
          <w:p>
            <w:pPr>
              <w:spacing w:line="30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（1）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获得业绩分值为5分及以上的项目1项；</w:t>
            </w:r>
          </w:p>
          <w:p>
            <w:pPr>
              <w:adjustRightInd w:val="0"/>
              <w:snapToGrid w:val="0"/>
              <w:spacing w:line="38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（2）主持获得4项、业绩总分值不低于8分，且其中分值为2.5分及以上的项目1项</w:t>
            </w:r>
          </w:p>
          <w:p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2023 年 1 月 1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用人单位公章：用人单位负责人签字：                        2023 年 1 月 1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9791F"/>
    <w:rsid w:val="00250C0B"/>
    <w:rsid w:val="00274410"/>
    <w:rsid w:val="0048428F"/>
    <w:rsid w:val="00584CE4"/>
    <w:rsid w:val="00594512"/>
    <w:rsid w:val="005B2828"/>
    <w:rsid w:val="005F6DA0"/>
    <w:rsid w:val="00624F77"/>
    <w:rsid w:val="006A0CDE"/>
    <w:rsid w:val="006D6321"/>
    <w:rsid w:val="007B6B19"/>
    <w:rsid w:val="00822481"/>
    <w:rsid w:val="00952D69"/>
    <w:rsid w:val="00965822"/>
    <w:rsid w:val="00A50AB9"/>
    <w:rsid w:val="00B13CA1"/>
    <w:rsid w:val="00B84378"/>
    <w:rsid w:val="00C2474E"/>
    <w:rsid w:val="00CB7299"/>
    <w:rsid w:val="00E36A91"/>
    <w:rsid w:val="00E61A16"/>
    <w:rsid w:val="00ED0D0E"/>
    <w:rsid w:val="00EE567A"/>
    <w:rsid w:val="00F016B9"/>
    <w:rsid w:val="00F11C14"/>
    <w:rsid w:val="00F26962"/>
    <w:rsid w:val="5BA42984"/>
    <w:rsid w:val="7BEE15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757</Characters>
  <Lines>6</Lines>
  <Paragraphs>1</Paragraphs>
  <TotalTime>4</TotalTime>
  <ScaleCrop>false</ScaleCrop>
  <LinksUpToDate>false</LinksUpToDate>
  <CharactersWithSpaces>888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2023-11-24T02:55:00Z</dcterms:created>
  <dc:creator>xqb2</dc:creator>
  <cp:lastModifiedBy>王伟臻</cp:lastModifiedBy>
  <cp:lastPrinted>2020-04-24T01:14:00Z</cp:lastPrinted>
  <dcterms:modified xsi:type="dcterms:W3CDTF">2023-11-28T07:51:33Z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0033B8DCF7CC433F8AB6A3996CF837A5_12</vt:lpwstr>
  </property>
</Properties>
</file>